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B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F41AE6" wp14:editId="32B8E5A3">
            <wp:extent cx="588645" cy="57277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B7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7F4B76" w:rsidRPr="007F4B76" w:rsidRDefault="007F4B76" w:rsidP="007F4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B7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F4B76" w:rsidRPr="007F4B76" w:rsidRDefault="007F4B76" w:rsidP="007F4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B76">
        <w:rPr>
          <w:rFonts w:ascii="Times New Roman" w:eastAsia="Times New Roman" w:hAnsi="Times New Roman" w:cs="Times New Roman"/>
          <w:b/>
          <w:sz w:val="28"/>
          <w:szCs w:val="28"/>
        </w:rPr>
        <w:t>«СЕЛО ЧУНИ»</w:t>
      </w:r>
    </w:p>
    <w:p w:rsidR="007F4B76" w:rsidRPr="007F4B76" w:rsidRDefault="007F4B76" w:rsidP="007F4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B76">
        <w:rPr>
          <w:rFonts w:ascii="Times New Roman" w:eastAsia="Times New Roman" w:hAnsi="Times New Roman" w:cs="Times New Roman"/>
          <w:b/>
          <w:sz w:val="28"/>
          <w:szCs w:val="28"/>
        </w:rPr>
        <w:t>ЛЕВАШИНСКОГО РАЙОНА</w:t>
      </w:r>
    </w:p>
    <w:p w:rsidR="007F4B76" w:rsidRPr="007F4B76" w:rsidRDefault="007F4B76" w:rsidP="007F4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B76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 СЕЛЬСКОГО ПОСЕЛЕНИЯ</w:t>
      </w:r>
    </w:p>
    <w:p w:rsidR="007F4B76" w:rsidRPr="007F4B76" w:rsidRDefault="007F4B76" w:rsidP="007F4B76">
      <w:pPr>
        <w:widowControl w:val="0"/>
        <w:shd w:val="clear" w:color="auto" w:fill="FFFFFF"/>
        <w:tabs>
          <w:tab w:val="left" w:pos="7162"/>
        </w:tabs>
        <w:autoSpaceDE w:val="0"/>
        <w:autoSpaceDN w:val="0"/>
        <w:adjustRightInd w:val="0"/>
        <w:spacing w:before="19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Индекс: 368315 Республика Дагестан </w:t>
      </w:r>
      <w:proofErr w:type="spellStart"/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</w:rPr>
        <w:t>Левашинский</w:t>
      </w:r>
      <w:proofErr w:type="spellEnd"/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 с. Чуни, 8928 678 55 57, </w:t>
      </w:r>
      <w:proofErr w:type="spellStart"/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mo</w:t>
      </w:r>
      <w:proofErr w:type="spellEnd"/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chooni</w:t>
      </w:r>
      <w:proofErr w:type="spellEnd"/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</w:rPr>
        <w:t>@</w:t>
      </w:r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7F4B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pacing w:val="-3"/>
          <w:sz w:val="24"/>
          <w:szCs w:val="24"/>
        </w:rPr>
      </w:pPr>
      <w:r w:rsidRPr="007F4B76">
        <w:rPr>
          <w:rFonts w:ascii="Times New Roman" w:eastAsia="Times New Roman" w:hAnsi="Times New Roman" w:cs="Arial"/>
          <w:b/>
          <w:noProof/>
          <w:spacing w:val="-3"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" from="-36.75pt,8.15pt" to="460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-3"/>
          <w:sz w:val="24"/>
          <w:szCs w:val="24"/>
        </w:rPr>
      </w:pPr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-3"/>
          <w:sz w:val="24"/>
          <w:szCs w:val="24"/>
        </w:rPr>
      </w:pPr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Arial"/>
          <w:b/>
          <w:spacing w:val="-3"/>
          <w:sz w:val="24"/>
          <w:szCs w:val="24"/>
        </w:rPr>
        <w:t>РЕШЕНИЕ №9</w:t>
      </w:r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-3"/>
          <w:sz w:val="24"/>
          <w:szCs w:val="24"/>
        </w:rPr>
      </w:pPr>
    </w:p>
    <w:p w:rsidR="007F4B76" w:rsidRPr="007F4B76" w:rsidRDefault="007F4B76" w:rsidP="007F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pacing w:val="-3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2658"/>
        <w:gridCol w:w="3798"/>
      </w:tblGrid>
      <w:tr w:rsidR="007F4B76" w:rsidRPr="007F4B76" w:rsidTr="00FB5FC4">
        <w:tc>
          <w:tcPr>
            <w:tcW w:w="3284" w:type="dxa"/>
          </w:tcPr>
          <w:p w:rsidR="007F4B76" w:rsidRPr="007F4B76" w:rsidRDefault="00EB5C7E" w:rsidP="007F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</w:t>
            </w:r>
            <w:r w:rsidR="007F4B76" w:rsidRPr="007F4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.2021г.</w:t>
            </w:r>
          </w:p>
        </w:tc>
        <w:tc>
          <w:tcPr>
            <w:tcW w:w="2944" w:type="dxa"/>
          </w:tcPr>
          <w:p w:rsidR="007F4B76" w:rsidRPr="007F4B76" w:rsidRDefault="007F4B76" w:rsidP="007F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F4B76" w:rsidRPr="007F4B76" w:rsidRDefault="007F4B76" w:rsidP="007F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4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F4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7F4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Чуни</w:t>
            </w:r>
          </w:p>
        </w:tc>
      </w:tr>
    </w:tbl>
    <w:p w:rsidR="00ED0420" w:rsidRPr="007F4B76" w:rsidRDefault="00ED0420" w:rsidP="00ED0420">
      <w:pPr>
        <w:pStyle w:val="ConsPlusTitle"/>
        <w:jc w:val="center"/>
        <w:rPr>
          <w:rFonts w:ascii="Times New Roman" w:hAnsi="Times New Roman" w:cs="Times New Roman"/>
        </w:rPr>
      </w:pPr>
    </w:p>
    <w:p w:rsidR="00ED0420" w:rsidRPr="007F4B76" w:rsidRDefault="00ED0420" w:rsidP="00ED0420">
      <w:pPr>
        <w:pStyle w:val="ConsPlusTitle"/>
        <w:jc w:val="center"/>
        <w:rPr>
          <w:rFonts w:ascii="Times New Roman" w:hAnsi="Times New Roman" w:cs="Times New Roman"/>
        </w:rPr>
      </w:pPr>
      <w:r w:rsidRPr="007F4B76">
        <w:rPr>
          <w:rFonts w:ascii="Times New Roman" w:hAnsi="Times New Roman" w:cs="Times New Roman"/>
        </w:rPr>
        <w:t>О ПОРЯДКЕ ОПРЕДЕЛЕНИЯ РАЗМЕРА АРЕНДНОЙ ПЛАТЫ ЗА ЗЕМЛИ,</w:t>
      </w:r>
    </w:p>
    <w:p w:rsidR="00ED0420" w:rsidRPr="007F4B76" w:rsidRDefault="00ED0420" w:rsidP="00ED0420">
      <w:pPr>
        <w:pStyle w:val="ConsPlusTitle"/>
        <w:jc w:val="center"/>
        <w:rPr>
          <w:rFonts w:ascii="Times New Roman" w:hAnsi="Times New Roman" w:cs="Times New Roman"/>
        </w:rPr>
      </w:pPr>
      <w:r w:rsidRPr="007F4B76">
        <w:rPr>
          <w:rFonts w:ascii="Times New Roman" w:hAnsi="Times New Roman" w:cs="Times New Roman"/>
        </w:rPr>
        <w:t>НАХОДЯЩИЕСЯ В МУНИЦИПАЛЬНОЙ СОБСТВЕННОСТИ, НА ТЕРРИТОРИИ</w:t>
      </w:r>
    </w:p>
    <w:p w:rsidR="00ED0420" w:rsidRPr="007F4B76" w:rsidRDefault="00AB65EE" w:rsidP="00ED0420">
      <w:pPr>
        <w:pStyle w:val="ConsPlusTitle"/>
        <w:jc w:val="center"/>
        <w:rPr>
          <w:rFonts w:ascii="Times New Roman" w:hAnsi="Times New Roman" w:cs="Times New Roman"/>
        </w:rPr>
      </w:pPr>
      <w:r w:rsidRPr="007F4B76">
        <w:rPr>
          <w:rFonts w:ascii="Times New Roman" w:hAnsi="Times New Roman" w:cs="Times New Roman"/>
        </w:rPr>
        <w:t>СЕЛЬСКОГО ПОСЕЛЕНИЯ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proofErr w:type="gramStart"/>
      <w:r>
        <w:t>В соответствии с Земельным кодексом Российской Федерации, Федеральным законом "О введении в действие Земельного кодекса Российской Федерации", Законом Республики Дагестан "О земле", постановлением Правительства Российской Федерации от 16 июля 2009 года N 582 (с изменениями и дополнениями от 20.06.2011, 19.08.2011, 26.10.2011, 14.01.2014, 22.02.2014, 30.10.2014) "Об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proofErr w:type="gramEnd"/>
      <w:r>
        <w:t xml:space="preserve"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Собрание депутатов </w:t>
      </w:r>
      <w:r w:rsidR="00AB65EE">
        <w:t xml:space="preserve">сельского поселения </w:t>
      </w:r>
      <w:r>
        <w:t>"</w:t>
      </w:r>
      <w:r w:rsidR="00EB5C7E">
        <w:t>село Чуни</w:t>
      </w:r>
      <w:r>
        <w:t>" решает: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1. Утвердить: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 xml:space="preserve">1) </w:t>
      </w:r>
      <w:hyperlink w:anchor="Par38" w:tooltip="ПРАВИЛА" w:history="1">
        <w:r>
          <w:rPr>
            <w:color w:val="0000FF"/>
          </w:rPr>
          <w:t>Правила</w:t>
        </w:r>
      </w:hyperlink>
      <w:r>
        <w:t xml:space="preserve"> определения размера арендной платы, а также порядка, условий и сроков внесения арендной платы за земли, находящиеся в муниципальной собственности, на территории </w:t>
      </w:r>
      <w:r w:rsidR="00AB65EE">
        <w:t>сельского поселения</w:t>
      </w:r>
      <w:r>
        <w:t xml:space="preserve"> </w:t>
      </w:r>
      <w:r w:rsidR="00EB5C7E">
        <w:t xml:space="preserve">"село Чуни" </w:t>
      </w:r>
      <w:r>
        <w:t>(приложение N 1);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 xml:space="preserve">2) </w:t>
      </w:r>
      <w:hyperlink w:anchor="Par116" w:tooltip="СТАВКИ" w:history="1">
        <w:r>
          <w:rPr>
            <w:color w:val="0000FF"/>
          </w:rPr>
          <w:t>ставки</w:t>
        </w:r>
      </w:hyperlink>
      <w:r>
        <w:t xml:space="preserve"> арендной платы от кадастровой стоимости за земли населенных пунктов, находящиеся в муниципальной собственности, на территории </w:t>
      </w:r>
      <w:r w:rsidR="005176F7">
        <w:t>сельского поселения</w:t>
      </w:r>
      <w:r>
        <w:t xml:space="preserve"> </w:t>
      </w:r>
      <w:r w:rsidR="00EB5C7E">
        <w:t xml:space="preserve">"село Чуни" </w:t>
      </w:r>
      <w:r>
        <w:t xml:space="preserve"> (приложение N 2);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 xml:space="preserve">3) ставку арендной платы в размере 0,01 процента от кадастровой стоимости земельного участка, находящегося в муниципальной собственности, на территории </w:t>
      </w:r>
      <w:r w:rsidR="005176F7">
        <w:t>сельского поселения</w:t>
      </w:r>
      <w:r>
        <w:t xml:space="preserve"> </w:t>
      </w:r>
      <w:r w:rsidR="00EB5C7E">
        <w:t xml:space="preserve">"село Чуни" </w:t>
      </w:r>
      <w:r>
        <w:t>в отношении: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вычета.</w:t>
      </w:r>
    </w:p>
    <w:p w:rsidR="00ED0420" w:rsidRDefault="00EB5C7E" w:rsidP="00ED0420">
      <w:pPr>
        <w:pStyle w:val="ConsPlusNormal"/>
        <w:spacing w:before="240"/>
        <w:ind w:firstLine="540"/>
        <w:jc w:val="both"/>
      </w:pPr>
      <w:r>
        <w:t>2</w:t>
      </w:r>
      <w:r w:rsidR="00ED0420">
        <w:t xml:space="preserve">. Данное решение опубликовать в </w:t>
      </w:r>
      <w:r w:rsidR="006E39E1">
        <w:t xml:space="preserve">районной газете «По новому пути» </w:t>
      </w:r>
      <w:r w:rsidR="00ED0420">
        <w:t>и разместить на официальном сайте администрации в сети "Интернет".</w:t>
      </w:r>
    </w:p>
    <w:p w:rsidR="00ED0420" w:rsidRDefault="00EB5C7E" w:rsidP="00ED0420">
      <w:pPr>
        <w:pStyle w:val="ConsPlusNormal"/>
        <w:spacing w:before="240"/>
        <w:ind w:firstLine="540"/>
        <w:jc w:val="both"/>
      </w:pPr>
      <w:r>
        <w:t>3</w:t>
      </w:r>
      <w:r w:rsidR="00ED0420">
        <w:t>. Настоящее решение вступает в силу со дня его принятия.</w:t>
      </w:r>
    </w:p>
    <w:p w:rsidR="00ED0420" w:rsidRDefault="00ED0420" w:rsidP="00ED0420">
      <w:pPr>
        <w:pStyle w:val="ConsPlusNormal"/>
        <w:jc w:val="both"/>
      </w:pPr>
    </w:p>
    <w:p w:rsidR="00EB5C7E" w:rsidRDefault="00EB5C7E" w:rsidP="00ED0420">
      <w:pPr>
        <w:pStyle w:val="ConsPlusNormal"/>
        <w:jc w:val="right"/>
      </w:pPr>
    </w:p>
    <w:p w:rsidR="00EB5C7E" w:rsidRDefault="00EB5C7E" w:rsidP="00ED0420">
      <w:pPr>
        <w:pStyle w:val="ConsPlusNormal"/>
        <w:jc w:val="right"/>
      </w:pPr>
    </w:p>
    <w:p w:rsidR="00EB5C7E" w:rsidRDefault="00EB5C7E" w:rsidP="00ED0420">
      <w:pPr>
        <w:pStyle w:val="ConsPlusNormal"/>
        <w:jc w:val="right"/>
      </w:pPr>
    </w:p>
    <w:p w:rsidR="00EB5C7E" w:rsidRDefault="00EB5C7E" w:rsidP="00ED0420">
      <w:pPr>
        <w:pStyle w:val="ConsPlusNormal"/>
        <w:jc w:val="right"/>
      </w:pPr>
    </w:p>
    <w:p w:rsidR="00EB5C7E" w:rsidRDefault="00EB5C7E" w:rsidP="00ED0420">
      <w:pPr>
        <w:pStyle w:val="ConsPlusNormal"/>
        <w:jc w:val="right"/>
      </w:pPr>
    </w:p>
    <w:p w:rsidR="00EB5C7E" w:rsidRDefault="00EB5C7E" w:rsidP="00ED0420">
      <w:pPr>
        <w:pStyle w:val="ConsPlusNormal"/>
        <w:jc w:val="right"/>
      </w:pPr>
    </w:p>
    <w:p w:rsidR="00EB5C7E" w:rsidRDefault="00EB5C7E" w:rsidP="00ED0420">
      <w:pPr>
        <w:pStyle w:val="ConsPlusNormal"/>
        <w:jc w:val="right"/>
      </w:pPr>
    </w:p>
    <w:p w:rsidR="00EB5C7E" w:rsidRDefault="00EB5C7E" w:rsidP="00ED0420">
      <w:pPr>
        <w:pStyle w:val="ConsPlusNormal"/>
        <w:jc w:val="both"/>
        <w:rPr>
          <w:b/>
        </w:rPr>
      </w:pPr>
    </w:p>
    <w:p w:rsidR="00EB5C7E" w:rsidRDefault="00EB5C7E" w:rsidP="00ED0420">
      <w:pPr>
        <w:pStyle w:val="ConsPlusNormal"/>
        <w:jc w:val="both"/>
        <w:rPr>
          <w:b/>
        </w:rPr>
      </w:pPr>
    </w:p>
    <w:p w:rsidR="00EB5C7E" w:rsidRDefault="00EB5C7E" w:rsidP="00ED0420">
      <w:pPr>
        <w:pStyle w:val="ConsPlusNormal"/>
        <w:jc w:val="both"/>
        <w:rPr>
          <w:b/>
        </w:rPr>
      </w:pPr>
    </w:p>
    <w:p w:rsidR="00EB5C7E" w:rsidRDefault="00EB5C7E" w:rsidP="00ED0420">
      <w:pPr>
        <w:pStyle w:val="ConsPlusNormal"/>
        <w:jc w:val="both"/>
        <w:rPr>
          <w:b/>
        </w:rPr>
      </w:pPr>
    </w:p>
    <w:p w:rsidR="00EB5C7E" w:rsidRDefault="00EB5C7E" w:rsidP="00ED0420">
      <w:pPr>
        <w:pStyle w:val="ConsPlusNormal"/>
        <w:jc w:val="both"/>
        <w:rPr>
          <w:b/>
        </w:rPr>
      </w:pPr>
    </w:p>
    <w:p w:rsidR="00EB5C7E" w:rsidRDefault="00EB5C7E" w:rsidP="00ED0420">
      <w:pPr>
        <w:pStyle w:val="ConsPlusNormal"/>
        <w:jc w:val="both"/>
        <w:rPr>
          <w:b/>
        </w:rPr>
      </w:pPr>
    </w:p>
    <w:p w:rsidR="00EB5C7E" w:rsidRDefault="00EB5C7E" w:rsidP="00ED0420">
      <w:pPr>
        <w:pStyle w:val="ConsPlusNormal"/>
        <w:jc w:val="both"/>
        <w:rPr>
          <w:b/>
        </w:rPr>
      </w:pPr>
    </w:p>
    <w:p w:rsidR="00ED0420" w:rsidRPr="00EB5C7E" w:rsidRDefault="00EB5C7E" w:rsidP="00ED0420">
      <w:pPr>
        <w:pStyle w:val="ConsPlusNormal"/>
        <w:jc w:val="both"/>
        <w:rPr>
          <w:b/>
        </w:rPr>
      </w:pPr>
      <w:r w:rsidRPr="00EB5C7E">
        <w:rPr>
          <w:b/>
        </w:rPr>
        <w:t xml:space="preserve">Председатель собрания </w:t>
      </w:r>
    </w:p>
    <w:p w:rsidR="00EB5C7E" w:rsidRPr="00EB5C7E" w:rsidRDefault="00EB5C7E" w:rsidP="00ED0420">
      <w:pPr>
        <w:pStyle w:val="ConsPlusNormal"/>
        <w:jc w:val="both"/>
        <w:rPr>
          <w:b/>
        </w:rPr>
      </w:pPr>
      <w:r w:rsidRPr="00EB5C7E">
        <w:rPr>
          <w:b/>
        </w:rPr>
        <w:t>депутатов сельского поселения</w:t>
      </w:r>
      <w:r>
        <w:rPr>
          <w:b/>
        </w:rPr>
        <w:t xml:space="preserve">                                                           </w:t>
      </w:r>
      <w:proofErr w:type="spellStart"/>
      <w:r>
        <w:rPr>
          <w:b/>
        </w:rPr>
        <w:t>Хайбулаев</w:t>
      </w:r>
      <w:proofErr w:type="spellEnd"/>
      <w:r>
        <w:rPr>
          <w:b/>
        </w:rPr>
        <w:t xml:space="preserve"> Т.М.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</w:p>
    <w:p w:rsidR="00EB5C7E" w:rsidRDefault="00EB5C7E" w:rsidP="00EB5C7E">
      <w:pPr>
        <w:pStyle w:val="ConsPlusNormal"/>
        <w:outlineLvl w:val="0"/>
      </w:pPr>
    </w:p>
    <w:p w:rsidR="00ED0420" w:rsidRDefault="00EB5C7E" w:rsidP="00EB5C7E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</w:t>
      </w:r>
      <w:r w:rsidR="00ED0420">
        <w:t>Приложение N 1</w:t>
      </w:r>
    </w:p>
    <w:p w:rsidR="00ED0420" w:rsidRDefault="00ED0420" w:rsidP="00ED0420">
      <w:pPr>
        <w:pStyle w:val="ConsPlusNormal"/>
        <w:jc w:val="right"/>
      </w:pPr>
      <w:r>
        <w:t>к решению Собрания</w:t>
      </w:r>
    </w:p>
    <w:p w:rsidR="00ED0420" w:rsidRDefault="00ED0420" w:rsidP="00ED0420">
      <w:pPr>
        <w:pStyle w:val="ConsPlusNormal"/>
        <w:jc w:val="right"/>
      </w:pPr>
      <w:r>
        <w:t xml:space="preserve">депутатов </w:t>
      </w:r>
      <w:r w:rsidR="005176F7">
        <w:t>сельского поселения</w:t>
      </w:r>
    </w:p>
    <w:p w:rsidR="00EB5C7E" w:rsidRDefault="00EB5C7E" w:rsidP="00ED0420">
      <w:pPr>
        <w:pStyle w:val="ConsPlusNormal"/>
        <w:jc w:val="right"/>
      </w:pPr>
      <w:r>
        <w:t xml:space="preserve">"село Чуни" </w:t>
      </w:r>
    </w:p>
    <w:p w:rsidR="00ED0420" w:rsidRPr="00F339E9" w:rsidRDefault="00ED0420" w:rsidP="00ED0420">
      <w:pPr>
        <w:pStyle w:val="ConsPlusNormal"/>
        <w:jc w:val="right"/>
      </w:pPr>
      <w:r>
        <w:t xml:space="preserve">от </w:t>
      </w:r>
      <w:r w:rsidR="00EB5C7E">
        <w:t>27.12.2021 г.   №9</w:t>
      </w:r>
    </w:p>
    <w:p w:rsidR="00ED0420" w:rsidRDefault="00ED0420" w:rsidP="00ED0420">
      <w:pPr>
        <w:pStyle w:val="ConsPlusNormal"/>
        <w:jc w:val="both"/>
      </w:pPr>
    </w:p>
    <w:p w:rsidR="00ED0420" w:rsidRPr="001B2F60" w:rsidRDefault="00ED0420" w:rsidP="00ED0420">
      <w:pPr>
        <w:pStyle w:val="ConsPlusTitle"/>
        <w:jc w:val="center"/>
        <w:rPr>
          <w:rFonts w:ascii="Times New Roman" w:hAnsi="Times New Roman" w:cs="Times New Roman"/>
        </w:rPr>
      </w:pPr>
      <w:bookmarkStart w:id="0" w:name="Par38"/>
      <w:bookmarkEnd w:id="0"/>
      <w:r w:rsidRPr="001B2F60">
        <w:rPr>
          <w:rFonts w:ascii="Times New Roman" w:hAnsi="Times New Roman" w:cs="Times New Roman"/>
        </w:rPr>
        <w:t>ПРАВИЛА</w:t>
      </w:r>
    </w:p>
    <w:p w:rsidR="00ED0420" w:rsidRPr="001B2F60" w:rsidRDefault="00ED0420" w:rsidP="00ED0420">
      <w:pPr>
        <w:pStyle w:val="ConsPlusTitle"/>
        <w:jc w:val="center"/>
        <w:rPr>
          <w:rFonts w:ascii="Times New Roman" w:hAnsi="Times New Roman" w:cs="Times New Roman"/>
        </w:rPr>
      </w:pPr>
      <w:r w:rsidRPr="001B2F60">
        <w:rPr>
          <w:rFonts w:ascii="Times New Roman" w:hAnsi="Times New Roman" w:cs="Times New Roman"/>
        </w:rPr>
        <w:t>ОПРЕДЕЛЕНИЯ РАЗМЕРА АРЕНДНОЙ ПЛАТЫ, А ТАКЖЕ ПОРЯДКА,</w:t>
      </w:r>
    </w:p>
    <w:p w:rsidR="00ED0420" w:rsidRPr="001B2F60" w:rsidRDefault="00ED0420" w:rsidP="00ED0420">
      <w:pPr>
        <w:pStyle w:val="ConsPlusTitle"/>
        <w:jc w:val="center"/>
        <w:rPr>
          <w:rFonts w:ascii="Times New Roman" w:hAnsi="Times New Roman" w:cs="Times New Roman"/>
        </w:rPr>
      </w:pPr>
      <w:r w:rsidRPr="001B2F60">
        <w:rPr>
          <w:rFonts w:ascii="Times New Roman" w:hAnsi="Times New Roman" w:cs="Times New Roman"/>
        </w:rPr>
        <w:t>УСЛОВИЙ И СРОКОВ ВНЕСЕНИЯ АРЕНДНОЙ ПЛАТЫ ЗА ЗЕМЛИ,</w:t>
      </w:r>
    </w:p>
    <w:p w:rsidR="00ED0420" w:rsidRPr="001B2F60" w:rsidRDefault="00ED0420" w:rsidP="00ED0420">
      <w:pPr>
        <w:pStyle w:val="ConsPlusTitle"/>
        <w:jc w:val="center"/>
        <w:rPr>
          <w:rFonts w:ascii="Times New Roman" w:hAnsi="Times New Roman" w:cs="Times New Roman"/>
        </w:rPr>
      </w:pPr>
      <w:r w:rsidRPr="001B2F60">
        <w:rPr>
          <w:rFonts w:ascii="Times New Roman" w:hAnsi="Times New Roman" w:cs="Times New Roman"/>
        </w:rPr>
        <w:t>НАХОДЯЩИЕСЯ В МУНИЦИПАЛЬНОЙ СОБСТВЕННОСТИ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 xml:space="preserve">Настоящие Правила определения размера арендной платы, а также порядка, условий и сроков внесения арендной платы за земли, находящиеся в муниципальной собственности, разработаны в соответствии с Земельным кодексом Российской Федерации и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года N 582 (с изменениями и дополнениями от 20.06.2011, 19.08.2011, 26.10.2011, 14.01.2014, 22.02.2014, 30.10.2014), и устанавливают общие правила расчета размера арендной платы, а также порядок, условия и сроки ее внесения за использование земельных участков, находящихся в муниципальной собственности </w:t>
      </w:r>
      <w:r w:rsidR="00884128">
        <w:t>сельского поселения</w:t>
      </w:r>
      <w:r>
        <w:t xml:space="preserve"> "</w:t>
      </w:r>
      <w:r w:rsidR="001B2F60">
        <w:t xml:space="preserve">"село Чуни" </w:t>
      </w:r>
      <w:bookmarkStart w:id="1" w:name="_GoBack"/>
      <w:bookmarkEnd w:id="1"/>
      <w:r>
        <w:t>" (далее - земельные участки).</w:t>
      </w:r>
    </w:p>
    <w:p w:rsidR="00ED0420" w:rsidRDefault="00ED0420" w:rsidP="00ED0420">
      <w:pPr>
        <w:pStyle w:val="ConsPlusNormal"/>
        <w:jc w:val="center"/>
        <w:outlineLvl w:val="1"/>
      </w:pPr>
      <w:r>
        <w:t>Основные положения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1.1.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F339E9" w:rsidRDefault="00ED0420" w:rsidP="00F339E9">
      <w:pPr>
        <w:pStyle w:val="ConsPlusNormal"/>
        <w:spacing w:before="240"/>
        <w:ind w:firstLine="540"/>
        <w:jc w:val="both"/>
      </w:pPr>
      <w:r>
        <w:t>а) на основании кадастровой стоимости земельных участков;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б) по результатам торгов (конкурсов, аукционов);</w:t>
      </w:r>
    </w:p>
    <w:p w:rsidR="00F339E9" w:rsidRDefault="00ED0420" w:rsidP="00F339E9">
      <w:pPr>
        <w:pStyle w:val="ConsPlusNormal"/>
        <w:spacing w:before="240"/>
        <w:ind w:firstLine="540"/>
        <w:jc w:val="both"/>
      </w:pPr>
      <w:r>
        <w:t>в) на основании рыночной стоимости</w:t>
      </w:r>
      <w:r w:rsidR="00F339E9">
        <w:t>;</w:t>
      </w:r>
    </w:p>
    <w:p w:rsidR="00F339E9" w:rsidRPr="00F339E9" w:rsidRDefault="00F339E9" w:rsidP="00F339E9">
      <w:pPr>
        <w:pStyle w:val="ConsPlusNormal"/>
        <w:spacing w:before="240"/>
        <w:ind w:firstLine="540"/>
        <w:jc w:val="both"/>
      </w:pPr>
      <w:r>
        <w:t xml:space="preserve">г) </w:t>
      </w:r>
      <w:r w:rsidRPr="00F339E9">
        <w:t>в соответствии со ставками арендной платы, утвержденными Федеральной службой государственной регистрации, кадастра и картографии</w:t>
      </w:r>
      <w:r>
        <w:t>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1.2. Настоящие Правила применяются в случаях заключения договоров аренды земельных участков либо внесения изменений в указанные договоры аренды земельных участков в части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1.3. При переоформлении в установленном порядке права постоянного (бессрочного) пользования земельными участками на право аренды размер арендной платы не может превышать более чем в 2 раза размер земельного налога.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center"/>
        <w:outlineLvl w:val="1"/>
      </w:pPr>
      <w:r>
        <w:t>2. Правила расчета арендной платы</w:t>
      </w:r>
    </w:p>
    <w:p w:rsidR="00ED0420" w:rsidRDefault="00ED0420" w:rsidP="00ED0420">
      <w:pPr>
        <w:pStyle w:val="ConsPlusNormal"/>
        <w:jc w:val="center"/>
      </w:pPr>
      <w:r>
        <w:t>на основании кадастровой стоимости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2.1. Если иное не установлено федеральным законодательством и нормативными правовыми актами Республики Дагестан, размер арендной платы на основании кадастровой стоимости рассчитывается по формуле: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center"/>
      </w:pPr>
      <w:r>
        <w:lastRenderedPageBreak/>
        <w:t>АП = Кс х С,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где: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АП - размер арендной платы за земельный участок, руб.;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Кс - кадастровая стоимость земельного участка, руб.;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С - ставка арендной платы, %.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Ставка арендной платы устанавливается в процентах от кадастровой стоимости земельного участка.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2.2. Размер годовой арендной платы за использование земельных участков с более чем одним видом разрешенного использования определяется на основании максимального значения кадастровой стоимости.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center"/>
        <w:outlineLvl w:val="1"/>
      </w:pPr>
      <w:r>
        <w:t>3. Правила расчета арендной платы</w:t>
      </w:r>
    </w:p>
    <w:p w:rsidR="00ED0420" w:rsidRDefault="00ED0420" w:rsidP="00ED0420">
      <w:pPr>
        <w:pStyle w:val="ConsPlusNormal"/>
        <w:jc w:val="center"/>
      </w:pPr>
      <w:r>
        <w:t>по результатам торгов (конкурсов, аукционов)</w:t>
      </w:r>
    </w:p>
    <w:p w:rsidR="00ED0420" w:rsidRDefault="00ED0420" w:rsidP="00ED0420">
      <w:pPr>
        <w:pStyle w:val="ConsPlusNormal"/>
        <w:jc w:val="center"/>
        <w:outlineLvl w:val="1"/>
      </w:pPr>
      <w:r>
        <w:t>1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3.1. Размер арендной платы в случае заключения договора аренды земельного участка с лицами, являющимися победителями торгов, конкурсов, аукционов, определяется по их результатам в соответствии с действующим законодательством.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center"/>
        <w:outlineLvl w:val="1"/>
      </w:pPr>
      <w:r>
        <w:t>4. Правила расчета арендной платы</w:t>
      </w:r>
    </w:p>
    <w:p w:rsidR="00ED0420" w:rsidRDefault="00ED0420" w:rsidP="00ED0420">
      <w:pPr>
        <w:pStyle w:val="ConsPlusNormal"/>
        <w:jc w:val="center"/>
      </w:pPr>
      <w:r>
        <w:t>на основании рыночной стоимости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4.1. Если иное не установлено федеральным законодательством и нормативными правовыми актами Республики Дагестан, размер арендной платы на основании рыночной стоимости рассчитывается по формуле: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center"/>
      </w:pPr>
      <w:r>
        <w:t xml:space="preserve">АП = </w:t>
      </w:r>
      <w:proofErr w:type="spellStart"/>
      <w:r>
        <w:t>Рс</w:t>
      </w:r>
      <w:proofErr w:type="spellEnd"/>
      <w:r>
        <w:t xml:space="preserve"> х С,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где: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АП - размер арендной платы за земельный участок, руб.;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proofErr w:type="spellStart"/>
      <w:r>
        <w:t>Рс</w:t>
      </w:r>
      <w:proofErr w:type="spellEnd"/>
      <w:r>
        <w:t xml:space="preserve"> - рыночная стоимость земельного участка, руб., определяемая на основании результатов оценки, проведенной не позднее чем за 6 месяцев до заключения договора аренды;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С - ставка арендной платы, %.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4.2.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договором должна предусматриваться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позднее чем за 6 месяцев до перерасчета арендной платы.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center"/>
        <w:outlineLvl w:val="1"/>
      </w:pPr>
      <w:r>
        <w:t>5. Условия пересмотра арендной платы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5.1. При заключении (изменении) договора аренды земельного участка, если иное не установлено федеральным законодательством, предусматривается возможность пересмотра арендной платы за земельный участок в одностороннем порядке по требованию арендодателя в следующих случаях: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изменения кадастровой стоимости земельного участка, в том числе при изменении площади земельного участка при упорядочении его границы, изменении вида разрешенного использования земельного участка, перевода земельного участка из одной категории в другую;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изменения рыночной стоимости земельного участка;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пересмотра ставок арендной платы и (или) ставок земельного налога на соответствующий финансовый год;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изменения законодательства Российской Федерации и Республики Дагестан, регулирующего соответствующие правоотношения;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в случаях, предусмотренных условиями договора;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в иных случаях, предусмотренных законодательством.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center"/>
        <w:outlineLvl w:val="1"/>
      </w:pPr>
      <w:r>
        <w:t>6. Порядок, условия и сроки внесении арендной платы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ind w:firstLine="540"/>
        <w:jc w:val="both"/>
      </w:pPr>
      <w:r>
        <w:t>6.1. Арендная плата, подлежащая уплате, рассчитывается от размера годовой арендной платы, установленной договором аренды, за каждый день использования в соответствующем арендном периоде.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Арендным периодом признается месяц или квартал в соответствии с условиями договора аренды земельного участка.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6.2. По договорам аренды земельных участков арендная плата уплачивается арендаторами за каждый арендный период в виде авансового платежа в срок до 10-го числа первого месяца текущего арендного периода, если иное не установлено договором.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6.3.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6.4.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6.5. Арендатор обязан ежегодно обращаться к арендодателю для составления акта сверки по уплате арендной платы по истечении срока последнего платежа, установленного договором, но не позднее 25 декабря текущего года.</w:t>
      </w:r>
    </w:p>
    <w:p w:rsidR="00ED0420" w:rsidRDefault="00ED0420" w:rsidP="00ED0420">
      <w:pPr>
        <w:pStyle w:val="ConsPlusNormal"/>
        <w:spacing w:before="240"/>
        <w:ind w:firstLine="540"/>
        <w:jc w:val="both"/>
      </w:pPr>
      <w:r>
        <w:t>6.6. За нарушение сроков внесения арендной платы к арендатору применяются санкции, размер которых определяется в соответствии с договором аренды и действующим законодательством.</w:t>
      </w: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both"/>
      </w:pPr>
    </w:p>
    <w:p w:rsidR="00ED0420" w:rsidRDefault="00ED0420" w:rsidP="00ED0420">
      <w:pPr>
        <w:pStyle w:val="ConsPlusNormal"/>
        <w:jc w:val="right"/>
        <w:outlineLvl w:val="0"/>
      </w:pPr>
    </w:p>
    <w:p w:rsidR="00ED0420" w:rsidRDefault="00ED0420" w:rsidP="00ED0420">
      <w:pPr>
        <w:pStyle w:val="ConsPlusNormal"/>
        <w:jc w:val="right"/>
        <w:outlineLvl w:val="0"/>
      </w:pPr>
      <w:r>
        <w:t>Приложение N 2</w:t>
      </w:r>
    </w:p>
    <w:p w:rsidR="00ED0420" w:rsidRDefault="00ED0420" w:rsidP="00ED0420">
      <w:pPr>
        <w:pStyle w:val="ConsPlusNormal"/>
        <w:jc w:val="right"/>
      </w:pPr>
      <w:r>
        <w:t>к решению Собрания</w:t>
      </w:r>
    </w:p>
    <w:p w:rsidR="00ED0420" w:rsidRDefault="00ED0420" w:rsidP="00ED0420">
      <w:pPr>
        <w:pStyle w:val="ConsPlusNormal"/>
        <w:jc w:val="right"/>
      </w:pPr>
      <w:r>
        <w:t xml:space="preserve">депутатов </w:t>
      </w:r>
      <w:r w:rsidR="000C2FB4">
        <w:t>сельского поселения</w:t>
      </w:r>
    </w:p>
    <w:p w:rsidR="00ED0420" w:rsidRDefault="00ED0420" w:rsidP="00ED0420">
      <w:pPr>
        <w:pStyle w:val="ConsPlusNormal"/>
        <w:jc w:val="right"/>
      </w:pPr>
      <w:r>
        <w:t>"</w:t>
      </w:r>
      <w:r w:rsidR="001B2F60">
        <w:t xml:space="preserve">"село Чуни" </w:t>
      </w:r>
    </w:p>
    <w:p w:rsidR="00ED0420" w:rsidRPr="00ED0420" w:rsidRDefault="00ED0420" w:rsidP="00ED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0420">
        <w:rPr>
          <w:rFonts w:ascii="Arial" w:hAnsi="Arial" w:cs="Arial"/>
          <w:b/>
          <w:bCs/>
          <w:sz w:val="24"/>
          <w:szCs w:val="24"/>
        </w:rPr>
        <w:t>СТАВКИ</w:t>
      </w:r>
    </w:p>
    <w:p w:rsidR="00ED0420" w:rsidRPr="00ED0420" w:rsidRDefault="00ED0420" w:rsidP="00ED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0420">
        <w:rPr>
          <w:rFonts w:ascii="Arial" w:hAnsi="Arial" w:cs="Arial"/>
          <w:b/>
          <w:bCs/>
          <w:sz w:val="24"/>
          <w:szCs w:val="24"/>
        </w:rPr>
        <w:t>АРЕНДНОЙ ПЛАТЫ ОТ КАДАСТРОВОЙ СТОИМОСТИ ЗА ЗЕМЛИ</w:t>
      </w:r>
    </w:p>
    <w:p w:rsidR="00ED0420" w:rsidRPr="00ED0420" w:rsidRDefault="00ED0420" w:rsidP="00ED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0420">
        <w:rPr>
          <w:rFonts w:ascii="Arial" w:hAnsi="Arial" w:cs="Arial"/>
          <w:b/>
          <w:bCs/>
          <w:sz w:val="24"/>
          <w:szCs w:val="24"/>
        </w:rPr>
        <w:t>НАСЕЛЕННЫХ ПУНКТОВ, НАХОДЯЩИЕСЯ В МУНИЦИПАЛЬНОЙ</w:t>
      </w:r>
    </w:p>
    <w:p w:rsidR="00ED0420" w:rsidRPr="00ED0420" w:rsidRDefault="00ED0420" w:rsidP="00ED0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0420">
        <w:rPr>
          <w:rFonts w:ascii="Arial" w:hAnsi="Arial" w:cs="Arial"/>
          <w:b/>
          <w:bCs/>
          <w:sz w:val="24"/>
          <w:szCs w:val="24"/>
        </w:rPr>
        <w:t xml:space="preserve">СОБСТВЕННОСТИ </w:t>
      </w:r>
      <w:r w:rsidR="000C2FB4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ED0420">
        <w:rPr>
          <w:rFonts w:ascii="Arial" w:hAnsi="Arial" w:cs="Arial"/>
          <w:b/>
          <w:bCs/>
          <w:sz w:val="24"/>
          <w:szCs w:val="24"/>
        </w:rPr>
        <w:t xml:space="preserve"> </w:t>
      </w:r>
      <w:r w:rsidR="001B2F60" w:rsidRPr="001B2F60">
        <w:rPr>
          <w:b/>
        </w:rPr>
        <w:t>"село Чуни"</w:t>
      </w:r>
      <w:r w:rsidR="001B2F60">
        <w:t xml:space="preserve"> </w:t>
      </w:r>
    </w:p>
    <w:p w:rsidR="00ED0420" w:rsidRPr="00ED0420" w:rsidRDefault="00ED0420" w:rsidP="00ED0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964"/>
      </w:tblGrid>
      <w:tr w:rsidR="00ED0420" w:rsidRPr="00ED0420" w:rsidTr="00C82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</w:tr>
      <w:tr w:rsidR="00ED0420" w:rsidRPr="00ED0420" w:rsidTr="00C82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хозяйства или приобретенные (предоставленные) для индивидуального жилищного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D0420" w:rsidRPr="00ED0420" w:rsidTr="00C82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27"/>
            <w:bookmarkEnd w:id="2"/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F3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гражданам для ведения личного подсобного хозяйства, садоводства, огородничества, сенокошения или выпаса сельскохозяйственных животных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D0420" w:rsidRPr="00ED0420" w:rsidTr="00C82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6E39E1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ar127" w:tooltip="2" w:history="1">
              <w:r w:rsidRPr="00ED04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6E39E1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D0420" w:rsidRPr="00ED0420" w:rsidTr="00C82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Другие земельные участки в случае заключения договора аренды в соответствии с п. 5 ст. 39.7 Земельного кодекса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6E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20" w:rsidRPr="00ED0420" w:rsidTr="00C82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Земли, используемые недропользователями для проведения работ с использованием недр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0" w:rsidRPr="00ED0420" w:rsidRDefault="00ED0420" w:rsidP="00E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0420" w:rsidRPr="00ED0420" w:rsidRDefault="00ED0420" w:rsidP="00ED0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28" w:rsidRDefault="00CA4328" w:rsidP="00ED0420"/>
    <w:sectPr w:rsidR="00CA4328" w:rsidSect="004C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A07"/>
    <w:rsid w:val="000C2FB4"/>
    <w:rsid w:val="001B2F60"/>
    <w:rsid w:val="004C4486"/>
    <w:rsid w:val="005176F7"/>
    <w:rsid w:val="006E39E1"/>
    <w:rsid w:val="007F4B76"/>
    <w:rsid w:val="00884128"/>
    <w:rsid w:val="00AB65EE"/>
    <w:rsid w:val="00CA4328"/>
    <w:rsid w:val="00DB7A07"/>
    <w:rsid w:val="00EB5C7E"/>
    <w:rsid w:val="00ED0420"/>
    <w:rsid w:val="00F3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0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B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Кураматина Султанмурадовна</dc:creator>
  <cp:keywords/>
  <dc:description/>
  <cp:lastModifiedBy>комп</cp:lastModifiedBy>
  <cp:revision>9</cp:revision>
  <cp:lastPrinted>2021-05-26T07:59:00Z</cp:lastPrinted>
  <dcterms:created xsi:type="dcterms:W3CDTF">2021-05-26T06:58:00Z</dcterms:created>
  <dcterms:modified xsi:type="dcterms:W3CDTF">2021-12-29T07:40:00Z</dcterms:modified>
</cp:coreProperties>
</file>